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AE" w:rsidRPr="00B920AE" w:rsidRDefault="00B920AE" w:rsidP="00B920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AE">
        <w:rPr>
          <w:rFonts w:ascii="Times New Roman" w:hAnsi="Times New Roman" w:cs="Times New Roman"/>
          <w:b/>
          <w:sz w:val="28"/>
          <w:szCs w:val="28"/>
        </w:rPr>
        <w:t>НАПРАВЛЕНИЯ</w:t>
      </w:r>
      <w:r w:rsidR="00332B3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920AE" w:rsidRDefault="00B920AE" w:rsidP="00B920AE">
      <w:pPr>
        <w:pStyle w:val="ConsPlusNormal"/>
        <w:ind w:firstLine="540"/>
        <w:jc w:val="both"/>
      </w:pPr>
    </w:p>
    <w:p w:rsidR="00B920AE" w:rsidRDefault="00B920AE" w:rsidP="00B920AE">
      <w:pPr>
        <w:pStyle w:val="ConsPlusNormal"/>
        <w:ind w:firstLine="540"/>
        <w:jc w:val="both"/>
      </w:pP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 xml:space="preserve"> На конкурс могут быть представлены социальные проекты, предусматривающие осуществление деятельности по следующим направлениям: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социальное обслуживание, социальная поддержка и защита граждан;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охрана здоровья граждан, пропаганда здорового образа жизни;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поддержка семьи, материнства, отцовства и детства;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поддержка молодежных проектов;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поддержка проектов в области науки, образования, просвещения;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поддержка проектов в области культуры и искусства;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сохранение исторической памяти;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защита прав и свобод человека и гражданина, в том числе защита прав, заключенных;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охрана окружающей среды и защита животных;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укрепление межнационального и межрелигиозного согласия;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развитие общественной дипломатии и поддержка соотечественников;</w:t>
      </w:r>
    </w:p>
    <w:p w:rsidR="00B920AE" w:rsidRPr="00B920AE" w:rsidRDefault="00B920AE" w:rsidP="00B920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0AE">
        <w:rPr>
          <w:rFonts w:ascii="Times New Roman" w:hAnsi="Times New Roman" w:cs="Times New Roman"/>
          <w:sz w:val="28"/>
          <w:szCs w:val="28"/>
        </w:rPr>
        <w:t>- развитие институтов гражданского общества.</w:t>
      </w:r>
    </w:p>
    <w:p w:rsidR="00D87439" w:rsidRDefault="00D87439" w:rsidP="00B920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4A92" w:rsidRPr="007F4A92" w:rsidRDefault="00277AB0" w:rsidP="007F4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конкурсах 202</w:t>
      </w:r>
      <w:r w:rsidR="00877286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приоритетом являются проекты, направленные на укрепление традиционных российских духовно-нравственных ценностей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(традиционные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семейны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ценности, патриотическое воспитание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сохранени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историко-культурного наследия народов России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гражданского единства, общероссийской гражданской идентичности и российской самобытности, межнаци</w:t>
      </w:r>
      <w:bookmarkStart w:id="0" w:name="_GoBack"/>
      <w:bookmarkEnd w:id="0"/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>онального и межрелигиозного согласия</w:t>
      </w:r>
      <w:r w:rsidR="007F4A92" w:rsidRPr="007F4A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</w:t>
      </w:r>
    </w:p>
    <w:sectPr w:rsidR="007F4A92" w:rsidRPr="007F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AE"/>
    <w:rsid w:val="00277AB0"/>
    <w:rsid w:val="00332B3D"/>
    <w:rsid w:val="00637629"/>
    <w:rsid w:val="007F4A92"/>
    <w:rsid w:val="00877286"/>
    <w:rsid w:val="00B30367"/>
    <w:rsid w:val="00B920AE"/>
    <w:rsid w:val="00D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84DF"/>
  <w15:chartTrackingRefBased/>
  <w15:docId w15:val="{63948784-C0A9-4CCE-9BE6-9ED6A51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Елена Александровна</dc:creator>
  <cp:keywords/>
  <dc:description/>
  <cp:lastModifiedBy>Ульянова Елена Александровна</cp:lastModifiedBy>
  <cp:revision>6</cp:revision>
  <dcterms:created xsi:type="dcterms:W3CDTF">2022-02-13T03:54:00Z</dcterms:created>
  <dcterms:modified xsi:type="dcterms:W3CDTF">2023-11-23T01:28:00Z</dcterms:modified>
</cp:coreProperties>
</file>